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left"/>
        <w:spacing w:line="240" w:lineRule="auto"/>
      </w:pPr>
      <w:r>
        <w:rPr>
          <w:rFonts w:ascii="Arial" w:hAnsi="Arial" w:eastAsia="Arial" w:cs="Arial"/>
          <w:color w:val="1B2232"/>
          <w:sz w:val="28"/>
          <w:szCs w:val="28"/>
          <w:b w:val="1"/>
          <w:bCs w:val="1"/>
        </w:rPr>
        <w:t xml:space="preserve">44.02.06 Профессиональное обучение (по отраслям)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4"/>
          <w:szCs w:val="24"/>
          <w:b w:val="1"/>
          <w:bCs w:val="1"/>
        </w:rPr>
        <w:t xml:space="preserve">Профиль подготовки: Конструирование, моделирование и технология изготовления изделий легкой промышленности</w:t>
      </w:r>
    </w:p>
    <w:p>
      <w:pPr>
        <w:jc w:val="left"/>
        <w:spacing w:line="240" w:lineRule="auto"/>
      </w:pPr>
      <w:r>
        <w:rPr>
          <w:rFonts w:ascii="Arial" w:hAnsi="Arial" w:eastAsia="Arial" w:cs="Arial"/>
          <w:color w:val="5f6164"/>
          <w:sz w:val="20"/>
          <w:szCs w:val="20"/>
          <w:b w:val="1"/>
          <w:bCs w:val="1"/>
        </w:rPr>
        <w:t xml:space="preserve">На базе: 9 классов. Срок обучения: 4 года 10 месяцев. Форма обучения: Очная. Основа обучения: Бюджетная</w:t>
      </w:r>
    </w:p>
    <w:tbl>
      <w:tblGrid>
        <w:gridCol/>
        <w:gridCol/>
        <w:gridCol/>
        <w:gridCol/>
      </w:tblGrid>
      <w:tblPr>
        <w:tblW w:w="5000" w:type="pct"/>
        <w:tblLayout w:type="autofit"/>
        <w:bidiVisual w:val="0"/>
      </w:tblP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№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Ф.И.О. абитуриента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Средний балл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160944"/>
          </w:tcPr>
          <w:p>
            <w:pPr>
              <w:jc w:val="center"/>
              <w:spacing w:after="0" w:line="240" w:lineRule="auto"/>
            </w:pPr>
            <w:r>
              <w:rPr>
                <w:rStyle w:val="oneUserDefinedStyle"/>
              </w:rPr>
              <w:t xml:space="preserve">Подан оригинал документов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Г*****Анна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Ш*****Вера Степановна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4.70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М*****Дарья Михайловна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Б*****Ангелина Антоновна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4.60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С*****Динара Алдархановна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Л*****Таисия Константиновна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М*****Софья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4.53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К*****Елизавета Рахмановна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В*****Анастасия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К*****Анна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О*****Яна Игоревна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4.40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Г*****Надежда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Ш*****Арина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Н*****Оксана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К*****Виктория Максимовна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А*****Амина Раисовна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Д*****Ксения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В*****Виктория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Я*****Татьяна Николаевна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С*****Дарья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4.20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Б*****Ирина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С*****Анастасия Дмитриевна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К*****Наталья Дмитриевна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М*****Виктория Александровна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Л*****Ирина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4.10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С*****Ирина Леонидовна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Р*****Анастасия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Б*****Виктория Геннадьевна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4.00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29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К*****Ксения Олеговна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3.90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К*****Анастасия Евгеньевна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Г*****Кристина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32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С*****Светлана Сергеевна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33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Е*****Виолетта Витальевна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3.80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34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М*****Юлия Константиновна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3.76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З*****Мария Артемовна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36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Д*****Екатерина Андреевна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3.55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37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Б*****Арина Алексеевна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Да</w:t>
            </w:r>
          </w:p>
        </w:tc>
      </w:tr>
      <w:tr>
        <w:trPr/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38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left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С*****Иван Денисович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3.21</w:t>
            </w:r>
          </w:p>
        </w:tc>
        <w:tc>
          <w:tcPr>
            <w:vAlign w:val="center"/>
            <w:tcBorders>
              <w:top w:val="single" w:sz="6" w:color="000000"/>
              <w:left w:val="single" w:sz="6" w:color="000000"/>
              <w:right w:val="single" w:sz="6" w:color="000000"/>
              <w:bottom w:val="single" w:sz="6" w:color="000000"/>
            </w:tcBorders>
            <w:shd w:val="clear" w:fill="ffffff"/>
          </w:tcPr>
          <w:p>
            <w:pPr>
              <w:jc w:val="center"/>
              <w:spacing w:after="0" w:line="240" w:lineRule="auto"/>
            </w:pPr>
            <w:r>
              <w:rPr>
                <w:rFonts w:ascii="Arial" w:hAnsi="Arial" w:eastAsia="Arial" w:cs="Arial"/>
              </w:rPr>
              <w:t xml:space="preserve">Нет</w:t>
            </w:r>
          </w:p>
        </w:tc>
      </w:tr>
    </w:tbl>
    <w:sectPr>
      <w:footerReference w:type="default" r:id="rId7"/>
      <w:pgSz w:orient="portrait" w:w="11905.511811023622" w:h="16837.79527559055"/>
      <w:pgMar w:top="565" w:right="565" w:bottom="565" w:left="8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Мониторинг подачи заявлений в приемную комиссию на 11:16:55 05.07.2024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2024-05-07T11:16:55+03:00</dcterms:created>
  <dcterms:modified xsi:type="dcterms:W3CDTF">2024-05-07T11:16:55+03:00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