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spacing w:line="240" w:lineRule="auto"/>
      </w:pPr>
      <w:r>
        <w:rPr>
          <w:rFonts w:ascii="Arial" w:hAnsi="Arial" w:eastAsia="Arial" w:cs="Arial"/>
          <w:color w:val="1B2232"/>
          <w:sz w:val="28"/>
          <w:szCs w:val="28"/>
          <w:b w:val="1"/>
          <w:bCs w:val="1"/>
        </w:rPr>
        <w:t xml:space="preserve">09.02.07 Информационные системы и программирование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4"/>
          <w:szCs w:val="24"/>
          <w:b w:val="1"/>
          <w:bCs w:val="1"/>
        </w:rPr>
        <w:t xml:space="preserve">Профиль подготовки: Не предусмотрен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0"/>
          <w:szCs w:val="20"/>
          <w:b w:val="1"/>
          <w:bCs w:val="1"/>
        </w:rPr>
        <w:t xml:space="preserve">На базе: 11 классов. Срок обучения: 3 года 10 месяцев. Форма обучения: Заочная. Основа обучения: Коммерческая</w:t>
      </w:r>
    </w:p>
    <w:tbl>
      <w:tblGrid>
        <w:gridCol/>
        <w:gridCol/>
        <w:gridCol/>
        <w:gridCol/>
      </w:tblGrid>
      <w:tblPr>
        <w:tblW w:w="5000" w:type="pct"/>
        <w:tblLayout w:type="autofit"/>
        <w:bidiVisual w:val="0"/>
      </w:tblP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№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Ф.И.О. абитуриента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Средний балл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Подан оригинал документов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К*****Иван Романович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</w:tbl>
    <w:sectPr>
      <w:footerReference w:type="default" r:id="rId7"/>
      <w:pgSz w:orient="portrait" w:w="11905.511811023622" w:h="16837.79527559055"/>
      <w:pgMar w:top="565" w:right="565" w:bottom="565" w:left="8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Мониторинг подачи заявлений в приемную комиссию на 10:36:05 05.17.2024 г.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2024-05-17T10:36:05+03:00</dcterms:created>
  <dcterms:modified xsi:type="dcterms:W3CDTF">2024-05-17T10:36:05+03:00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